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BC9" w:rsidRPr="00C62456" w:rsidRDefault="00667BC9" w:rsidP="00C62456">
      <w:pPr>
        <w:spacing w:line="480" w:lineRule="auto"/>
        <w:rPr>
          <w:rFonts w:ascii="Times New Roman" w:hAnsi="Times New Roman" w:cs="Times New Roman"/>
          <w:color w:val="1B1B1B"/>
          <w:sz w:val="24"/>
          <w:szCs w:val="24"/>
          <w:shd w:val="clear" w:color="auto" w:fill="FFFFFF"/>
        </w:rPr>
      </w:pPr>
      <w:bookmarkStart w:id="0" w:name="_GoBack"/>
      <w:bookmarkEnd w:id="0"/>
    </w:p>
    <w:p w:rsidR="00C62456" w:rsidRDefault="00C62456" w:rsidP="00C62456">
      <w:pPr>
        <w:spacing w:line="480" w:lineRule="auto"/>
        <w:rPr>
          <w:rFonts w:ascii="Times New Roman" w:hAnsi="Times New Roman" w:cs="Times New Roman"/>
          <w:color w:val="1B1B1B"/>
          <w:sz w:val="24"/>
          <w:szCs w:val="24"/>
          <w:shd w:val="clear" w:color="auto" w:fill="FFFFFF"/>
        </w:rPr>
      </w:pPr>
    </w:p>
    <w:p w:rsidR="00C62456" w:rsidRPr="00C62456" w:rsidRDefault="00C62456" w:rsidP="00C62456">
      <w:pPr>
        <w:spacing w:line="480" w:lineRule="auto"/>
        <w:rPr>
          <w:rFonts w:ascii="Times New Roman" w:hAnsi="Times New Roman" w:cs="Times New Roman"/>
          <w:color w:val="1B1B1B"/>
          <w:sz w:val="24"/>
          <w:szCs w:val="24"/>
          <w:shd w:val="clear" w:color="auto" w:fill="FFFFFF"/>
        </w:rPr>
      </w:pPr>
    </w:p>
    <w:p w:rsidR="00C62456" w:rsidRPr="00C62456" w:rsidRDefault="00C62456" w:rsidP="00C62456">
      <w:pPr>
        <w:spacing w:line="480" w:lineRule="auto"/>
        <w:rPr>
          <w:rFonts w:ascii="Times New Roman" w:hAnsi="Times New Roman" w:cs="Times New Roman"/>
          <w:color w:val="1B1B1B"/>
          <w:sz w:val="24"/>
          <w:szCs w:val="24"/>
          <w:shd w:val="clear" w:color="auto" w:fill="FFFFFF"/>
        </w:rPr>
      </w:pPr>
    </w:p>
    <w:p w:rsidR="00C62456" w:rsidRPr="00C62456" w:rsidRDefault="00C62456" w:rsidP="00C62456">
      <w:pPr>
        <w:spacing w:line="480" w:lineRule="auto"/>
        <w:rPr>
          <w:rFonts w:ascii="Times New Roman" w:hAnsi="Times New Roman" w:cs="Times New Roman"/>
          <w:color w:val="1B1B1B"/>
          <w:sz w:val="24"/>
          <w:szCs w:val="24"/>
          <w:shd w:val="clear" w:color="auto" w:fill="FFFFFF"/>
        </w:rPr>
      </w:pPr>
    </w:p>
    <w:p w:rsidR="00C62456" w:rsidRPr="00C62456" w:rsidRDefault="00C62456" w:rsidP="00C62456">
      <w:pPr>
        <w:spacing w:line="480" w:lineRule="auto"/>
        <w:rPr>
          <w:rFonts w:ascii="Times New Roman" w:hAnsi="Times New Roman" w:cs="Times New Roman"/>
          <w:color w:val="1B1B1B"/>
          <w:sz w:val="24"/>
          <w:szCs w:val="24"/>
          <w:shd w:val="clear" w:color="auto" w:fill="FFFFFF"/>
        </w:rPr>
      </w:pPr>
    </w:p>
    <w:p w:rsidR="00C62456" w:rsidRPr="00C62456" w:rsidRDefault="00C62456" w:rsidP="00C62456">
      <w:pPr>
        <w:spacing w:line="480" w:lineRule="auto"/>
        <w:rPr>
          <w:rFonts w:ascii="Times New Roman" w:hAnsi="Times New Roman" w:cs="Times New Roman"/>
          <w:color w:val="1B1B1B"/>
          <w:sz w:val="24"/>
          <w:szCs w:val="24"/>
          <w:shd w:val="clear" w:color="auto" w:fill="FFFFFF"/>
        </w:rPr>
      </w:pPr>
    </w:p>
    <w:p w:rsidR="00C62456" w:rsidRPr="00C62456" w:rsidRDefault="00C62456" w:rsidP="00C62456">
      <w:pPr>
        <w:spacing w:line="480" w:lineRule="auto"/>
        <w:rPr>
          <w:rFonts w:ascii="Times New Roman" w:hAnsi="Times New Roman" w:cs="Times New Roman"/>
          <w:color w:val="1B1B1B"/>
          <w:sz w:val="24"/>
          <w:szCs w:val="24"/>
          <w:shd w:val="clear" w:color="auto" w:fill="FFFFFF"/>
        </w:rPr>
      </w:pPr>
    </w:p>
    <w:p w:rsidR="00C62456" w:rsidRPr="00C62456" w:rsidRDefault="00C62456" w:rsidP="00C62456">
      <w:pPr>
        <w:spacing w:line="480" w:lineRule="auto"/>
        <w:jc w:val="center"/>
        <w:rPr>
          <w:rFonts w:ascii="Times New Roman" w:hAnsi="Times New Roman" w:cs="Times New Roman"/>
          <w:sz w:val="24"/>
          <w:szCs w:val="24"/>
        </w:rPr>
      </w:pPr>
      <w:r w:rsidRPr="00C62456">
        <w:rPr>
          <w:rFonts w:ascii="Times New Roman" w:hAnsi="Times New Roman" w:cs="Times New Roman"/>
          <w:sz w:val="24"/>
          <w:szCs w:val="24"/>
        </w:rPr>
        <w:t>Utilization of New Modalities of Scholarship.</w:t>
      </w:r>
    </w:p>
    <w:p w:rsidR="00C62456" w:rsidRPr="00C62456" w:rsidRDefault="00C62456" w:rsidP="00C62456">
      <w:pPr>
        <w:spacing w:line="480" w:lineRule="auto"/>
        <w:jc w:val="center"/>
        <w:rPr>
          <w:rFonts w:ascii="Times New Roman" w:hAnsi="Times New Roman" w:cs="Times New Roman"/>
          <w:sz w:val="24"/>
          <w:szCs w:val="24"/>
        </w:rPr>
      </w:pPr>
      <w:r w:rsidRPr="00C62456">
        <w:rPr>
          <w:rFonts w:ascii="Times New Roman" w:hAnsi="Times New Roman" w:cs="Times New Roman"/>
          <w:sz w:val="24"/>
          <w:szCs w:val="24"/>
        </w:rPr>
        <w:t>Name.</w:t>
      </w:r>
    </w:p>
    <w:p w:rsidR="00C62456" w:rsidRPr="00C62456" w:rsidRDefault="00C62456" w:rsidP="00C62456">
      <w:pPr>
        <w:spacing w:line="480" w:lineRule="auto"/>
        <w:jc w:val="center"/>
        <w:rPr>
          <w:rFonts w:ascii="Times New Roman" w:hAnsi="Times New Roman" w:cs="Times New Roman"/>
          <w:sz w:val="24"/>
          <w:szCs w:val="24"/>
        </w:rPr>
      </w:pPr>
      <w:r w:rsidRPr="00C62456">
        <w:rPr>
          <w:rFonts w:ascii="Times New Roman" w:hAnsi="Times New Roman" w:cs="Times New Roman"/>
          <w:sz w:val="24"/>
          <w:szCs w:val="24"/>
        </w:rPr>
        <w:t>Institution.</w:t>
      </w:r>
    </w:p>
    <w:p w:rsidR="00C62456" w:rsidRPr="00C62456" w:rsidRDefault="00C62456" w:rsidP="00C62456">
      <w:pPr>
        <w:spacing w:line="480" w:lineRule="auto"/>
        <w:jc w:val="center"/>
        <w:rPr>
          <w:rFonts w:ascii="Times New Roman" w:hAnsi="Times New Roman" w:cs="Times New Roman"/>
          <w:color w:val="1B1B1B"/>
          <w:sz w:val="24"/>
          <w:szCs w:val="24"/>
          <w:shd w:val="clear" w:color="auto" w:fill="FFFFFF"/>
        </w:rPr>
      </w:pPr>
      <w:r w:rsidRPr="00C62456">
        <w:rPr>
          <w:rFonts w:ascii="Times New Roman" w:hAnsi="Times New Roman" w:cs="Times New Roman"/>
          <w:sz w:val="24"/>
          <w:szCs w:val="24"/>
        </w:rPr>
        <w:t>Date.</w:t>
      </w:r>
    </w:p>
    <w:p w:rsidR="0032410C" w:rsidRPr="00C62456" w:rsidRDefault="0032410C" w:rsidP="00C62456">
      <w:pPr>
        <w:spacing w:line="480" w:lineRule="auto"/>
        <w:rPr>
          <w:rFonts w:ascii="Times New Roman" w:hAnsi="Times New Roman" w:cs="Times New Roman"/>
          <w:color w:val="1B1B1B"/>
          <w:sz w:val="24"/>
          <w:szCs w:val="24"/>
          <w:shd w:val="clear" w:color="auto" w:fill="FFFFFF"/>
        </w:rPr>
      </w:pPr>
    </w:p>
    <w:p w:rsidR="00C62456" w:rsidRDefault="00C62456" w:rsidP="00C62456">
      <w:pPr>
        <w:spacing w:line="480" w:lineRule="auto"/>
        <w:rPr>
          <w:rFonts w:ascii="Times New Roman" w:hAnsi="Times New Roman" w:cs="Times New Roman"/>
          <w:color w:val="222222"/>
          <w:sz w:val="24"/>
          <w:szCs w:val="24"/>
          <w:shd w:val="clear" w:color="auto" w:fill="FFFFFF"/>
        </w:rPr>
      </w:pPr>
    </w:p>
    <w:p w:rsidR="00C62456" w:rsidRDefault="00C62456" w:rsidP="00C62456">
      <w:pPr>
        <w:spacing w:line="480" w:lineRule="auto"/>
        <w:rPr>
          <w:rFonts w:ascii="Times New Roman" w:hAnsi="Times New Roman" w:cs="Times New Roman"/>
          <w:color w:val="222222"/>
          <w:sz w:val="24"/>
          <w:szCs w:val="24"/>
          <w:shd w:val="clear" w:color="auto" w:fill="FFFFFF"/>
        </w:rPr>
      </w:pPr>
    </w:p>
    <w:p w:rsidR="00645236" w:rsidRDefault="00645236" w:rsidP="00C62456">
      <w:pPr>
        <w:spacing w:line="480" w:lineRule="auto"/>
        <w:rPr>
          <w:rFonts w:ascii="Times New Roman" w:hAnsi="Times New Roman" w:cs="Times New Roman"/>
          <w:color w:val="222222"/>
          <w:sz w:val="24"/>
          <w:szCs w:val="24"/>
          <w:shd w:val="clear" w:color="auto" w:fill="FFFFFF"/>
        </w:rPr>
      </w:pPr>
    </w:p>
    <w:p w:rsidR="00645236" w:rsidRDefault="00645236" w:rsidP="00C62456">
      <w:pPr>
        <w:spacing w:line="480" w:lineRule="auto"/>
        <w:rPr>
          <w:rFonts w:ascii="Times New Roman" w:hAnsi="Times New Roman" w:cs="Times New Roman"/>
          <w:color w:val="222222"/>
          <w:sz w:val="24"/>
          <w:szCs w:val="24"/>
          <w:shd w:val="clear" w:color="auto" w:fill="FFFFFF"/>
        </w:rPr>
      </w:pPr>
    </w:p>
    <w:p w:rsidR="00645236" w:rsidRPr="00C62456" w:rsidRDefault="00645236" w:rsidP="00C62456">
      <w:pPr>
        <w:spacing w:line="480" w:lineRule="auto"/>
        <w:rPr>
          <w:rFonts w:ascii="Times New Roman" w:hAnsi="Times New Roman" w:cs="Times New Roman"/>
          <w:color w:val="222222"/>
          <w:sz w:val="24"/>
          <w:szCs w:val="24"/>
          <w:shd w:val="clear" w:color="auto" w:fill="FFFFFF"/>
        </w:rPr>
      </w:pPr>
    </w:p>
    <w:p w:rsidR="00393073" w:rsidRPr="00C62456" w:rsidRDefault="00393073" w:rsidP="00C62456">
      <w:pPr>
        <w:spacing w:line="480" w:lineRule="auto"/>
        <w:ind w:firstLine="720"/>
        <w:rPr>
          <w:rFonts w:ascii="Times New Roman" w:hAnsi="Times New Roman" w:cs="Times New Roman"/>
          <w:sz w:val="24"/>
          <w:szCs w:val="24"/>
        </w:rPr>
      </w:pPr>
      <w:r w:rsidRPr="00C62456">
        <w:rPr>
          <w:rFonts w:ascii="Times New Roman" w:hAnsi="Times New Roman" w:cs="Times New Roman"/>
          <w:sz w:val="24"/>
          <w:szCs w:val="24"/>
        </w:rPr>
        <w:lastRenderedPageBreak/>
        <w:t>Scholarship in nursing refers to those activities which systematically and critically advances the research, teaching as well as practices of nursing through dynamic analysis that; is creative and innovative, significant to the profession, can be replicated and explained, can be documented and can be peer-reviewed via various methods. In this regard, various modalities of scholarship have been initiated and utilized to provide effective research and common response to health complexities</w:t>
      </w:r>
      <w:r w:rsidR="00C62456" w:rsidRPr="00C62456">
        <w:rPr>
          <w:rFonts w:ascii="Times New Roman" w:hAnsi="Times New Roman" w:cs="Times New Roman"/>
          <w:sz w:val="24"/>
          <w:szCs w:val="24"/>
        </w:rPr>
        <w:t xml:space="preserve"> (</w:t>
      </w:r>
      <w:r w:rsidR="00C62456" w:rsidRPr="00C62456">
        <w:rPr>
          <w:rFonts w:ascii="Times New Roman" w:hAnsi="Times New Roman" w:cs="Times New Roman"/>
          <w:color w:val="222222"/>
          <w:sz w:val="24"/>
          <w:szCs w:val="24"/>
          <w:shd w:val="clear" w:color="auto" w:fill="FFFFFF"/>
        </w:rPr>
        <w:t>Coffin, 2016)</w:t>
      </w:r>
      <w:r w:rsidRPr="00C62456">
        <w:rPr>
          <w:rFonts w:ascii="Times New Roman" w:hAnsi="Times New Roman" w:cs="Times New Roman"/>
          <w:sz w:val="24"/>
          <w:szCs w:val="24"/>
        </w:rPr>
        <w:t>. These scholarship experiences are interconnected and tailored towards providing effective re-designation of health information system. The new modalities are as discussed below.</w:t>
      </w:r>
    </w:p>
    <w:p w:rsidR="00393073" w:rsidRPr="00C62456" w:rsidRDefault="00393073" w:rsidP="00C62456">
      <w:pPr>
        <w:spacing w:line="480" w:lineRule="auto"/>
        <w:ind w:firstLine="720"/>
        <w:rPr>
          <w:rFonts w:ascii="Times New Roman" w:hAnsi="Times New Roman" w:cs="Times New Roman"/>
          <w:sz w:val="24"/>
          <w:szCs w:val="24"/>
        </w:rPr>
      </w:pPr>
      <w:r w:rsidRPr="00246415">
        <w:rPr>
          <w:rFonts w:ascii="Times New Roman" w:hAnsi="Times New Roman" w:cs="Times New Roman"/>
          <w:b/>
          <w:sz w:val="24"/>
          <w:szCs w:val="24"/>
        </w:rPr>
        <w:t xml:space="preserve">Scholarship of basic research. </w:t>
      </w:r>
      <w:r w:rsidRPr="00C62456">
        <w:rPr>
          <w:rFonts w:ascii="Times New Roman" w:hAnsi="Times New Roman" w:cs="Times New Roman"/>
          <w:sz w:val="24"/>
          <w:szCs w:val="24"/>
        </w:rPr>
        <w:t>This is a scholarship which is envisioned to provide a basic research, clinical research and conduct investigative research of applied or translational complexities in clinical medicine</w:t>
      </w:r>
      <w:r w:rsidR="00C62456" w:rsidRPr="00C62456">
        <w:rPr>
          <w:rFonts w:ascii="Times New Roman" w:hAnsi="Times New Roman" w:cs="Times New Roman"/>
          <w:sz w:val="24"/>
          <w:szCs w:val="24"/>
        </w:rPr>
        <w:t>(</w:t>
      </w:r>
      <w:r w:rsidR="00C62456" w:rsidRPr="00C62456">
        <w:rPr>
          <w:rFonts w:ascii="Times New Roman" w:hAnsi="Times New Roman" w:cs="Times New Roman"/>
          <w:color w:val="222222"/>
          <w:sz w:val="24"/>
          <w:szCs w:val="24"/>
          <w:shd w:val="clear" w:color="auto" w:fill="FFFFFF"/>
        </w:rPr>
        <w:t>Kwong, 2017)</w:t>
      </w:r>
      <w:r w:rsidRPr="00C62456">
        <w:rPr>
          <w:rFonts w:ascii="Times New Roman" w:hAnsi="Times New Roman" w:cs="Times New Roman"/>
          <w:sz w:val="24"/>
          <w:szCs w:val="24"/>
        </w:rPr>
        <w:t>. The research can be conducted through instances like analyzing peer-reviewed research documents, partaking in development of program projects and training grants among other endeavors. Affectionately, this modality impact to the information system by providing better understanding hazards and errors in care. It denotes evolving issues in healthcare and recommends basic safety for simplification and standardization of structures, processes, and outcomes relating to patients and community needs. Basic research provides a basis for re-designing information system in health care.</w:t>
      </w:r>
    </w:p>
    <w:p w:rsidR="00393073" w:rsidRPr="00C62456" w:rsidRDefault="00393073" w:rsidP="00C62456">
      <w:pPr>
        <w:spacing w:line="480" w:lineRule="auto"/>
        <w:ind w:firstLine="720"/>
        <w:rPr>
          <w:rFonts w:ascii="Times New Roman" w:hAnsi="Times New Roman" w:cs="Times New Roman"/>
          <w:sz w:val="24"/>
          <w:szCs w:val="24"/>
        </w:rPr>
      </w:pPr>
      <w:r w:rsidRPr="00246415">
        <w:rPr>
          <w:rFonts w:ascii="Times New Roman" w:hAnsi="Times New Roman" w:cs="Times New Roman"/>
          <w:b/>
          <w:sz w:val="24"/>
          <w:szCs w:val="24"/>
        </w:rPr>
        <w:t>Scholarship for integration</w:t>
      </w:r>
      <w:r w:rsidRPr="00C62456">
        <w:rPr>
          <w:rFonts w:ascii="Times New Roman" w:hAnsi="Times New Roman" w:cs="Times New Roman"/>
          <w:sz w:val="24"/>
          <w:szCs w:val="24"/>
        </w:rPr>
        <w:t xml:space="preserve">. This is a research tactic that aid by providing a synthesis for inconvenient facts into a new viewpoint, investigate on connections made through disciplines of study, illumination of facts in revealing and creative manner. This scholarship event is featured by incorporation of publications of monographs (book chapters) and foundational science reviews (clinical review publications).The implication of this scholarship is that; it entails enhancement of new insights on the original research and therefore, it provides the most </w:t>
      </w:r>
      <w:r w:rsidRPr="00C62456">
        <w:rPr>
          <w:rFonts w:ascii="Times New Roman" w:hAnsi="Times New Roman" w:cs="Times New Roman"/>
          <w:sz w:val="24"/>
          <w:szCs w:val="24"/>
        </w:rPr>
        <w:lastRenderedPageBreak/>
        <w:t>valid relationship between various disciplines. Effective implementation of recommendations on this modalities fights for a comprehensive understanding of the association between nursing, medicine, biology and other sophisticated topics of study.</w:t>
      </w:r>
    </w:p>
    <w:p w:rsidR="00393073" w:rsidRPr="00C62456" w:rsidRDefault="00393073" w:rsidP="00C62456">
      <w:pPr>
        <w:spacing w:line="480" w:lineRule="auto"/>
        <w:ind w:firstLine="720"/>
        <w:rPr>
          <w:rFonts w:ascii="Times New Roman" w:hAnsi="Times New Roman" w:cs="Times New Roman"/>
          <w:sz w:val="24"/>
          <w:szCs w:val="24"/>
        </w:rPr>
      </w:pPr>
      <w:r w:rsidRPr="00246415">
        <w:rPr>
          <w:rFonts w:ascii="Times New Roman" w:hAnsi="Times New Roman" w:cs="Times New Roman"/>
          <w:b/>
          <w:sz w:val="24"/>
          <w:szCs w:val="24"/>
        </w:rPr>
        <w:t>Scholarship for application</w:t>
      </w:r>
      <w:r w:rsidRPr="00C62456">
        <w:rPr>
          <w:rFonts w:ascii="Times New Roman" w:hAnsi="Times New Roman" w:cs="Times New Roman"/>
          <w:sz w:val="24"/>
          <w:szCs w:val="24"/>
        </w:rPr>
        <w:t>.   This refers to technical application of basic science (clinical) understanding</w:t>
      </w:r>
      <w:r w:rsidR="00C62456" w:rsidRPr="00C62456">
        <w:rPr>
          <w:rFonts w:ascii="Times New Roman" w:hAnsi="Times New Roman" w:cs="Times New Roman"/>
          <w:sz w:val="24"/>
          <w:szCs w:val="24"/>
        </w:rPr>
        <w:t xml:space="preserve"> (</w:t>
      </w:r>
      <w:r w:rsidR="00C62456" w:rsidRPr="00C62456">
        <w:rPr>
          <w:rFonts w:ascii="Times New Roman" w:hAnsi="Times New Roman" w:cs="Times New Roman"/>
          <w:color w:val="222222"/>
          <w:sz w:val="24"/>
          <w:szCs w:val="24"/>
          <w:shd w:val="clear" w:color="auto" w:fill="FFFFFF"/>
        </w:rPr>
        <w:t>Kwong, 2017)</w:t>
      </w:r>
      <w:r w:rsidRPr="00C62456">
        <w:rPr>
          <w:rFonts w:ascii="Times New Roman" w:hAnsi="Times New Roman" w:cs="Times New Roman"/>
          <w:sz w:val="24"/>
          <w:szCs w:val="24"/>
        </w:rPr>
        <w:t>. It is scholarship that honor services and demands for consistency, excellence, and accountability. It entails development of emergent intellectual understanding assimilated to therapeutic diagnoses, treatment, and public policy. This practice can be effected through analyzing reports of innovative diagnosis, crosschecking organization of new clinical services and taking concern to special reports involving health care. The implications are quite beneficial because it will help in focusing on the practicality of basic science concepts and their efficiency in treatment. Accordingly, the study will provide support for developing clinical infrastructure to manage the basic understanding, control errors and allow for decision making through information technology. In this regard, re-designation of information system is essential.</w:t>
      </w:r>
    </w:p>
    <w:p w:rsidR="00393073" w:rsidRPr="00C62456" w:rsidRDefault="00393073" w:rsidP="00C62456">
      <w:pPr>
        <w:spacing w:line="480" w:lineRule="auto"/>
        <w:ind w:firstLine="720"/>
        <w:rPr>
          <w:rFonts w:ascii="Times New Roman" w:hAnsi="Times New Roman" w:cs="Times New Roman"/>
          <w:sz w:val="24"/>
          <w:szCs w:val="24"/>
        </w:rPr>
      </w:pPr>
      <w:r w:rsidRPr="00246415">
        <w:rPr>
          <w:rFonts w:ascii="Times New Roman" w:hAnsi="Times New Roman" w:cs="Times New Roman"/>
          <w:b/>
          <w:sz w:val="24"/>
          <w:szCs w:val="24"/>
        </w:rPr>
        <w:t>Scholarship of teaching</w:t>
      </w:r>
      <w:r w:rsidRPr="00C62456">
        <w:rPr>
          <w:rFonts w:ascii="Times New Roman" w:hAnsi="Times New Roman" w:cs="Times New Roman"/>
          <w:sz w:val="24"/>
          <w:szCs w:val="24"/>
        </w:rPr>
        <w:t>. This is a new modality geared towards instructing to excite as well as educate future scholars. It involves spread of knowledge and diversification of knowledge concerning the educational process. The scholarship aims at developing mechanisms to activate learning and critical thinking skills among learners in all aspect</w:t>
      </w:r>
      <w:r w:rsidR="00C62456" w:rsidRPr="00C62456">
        <w:rPr>
          <w:rFonts w:ascii="Times New Roman" w:hAnsi="Times New Roman" w:cs="Times New Roman"/>
          <w:sz w:val="24"/>
          <w:szCs w:val="24"/>
        </w:rPr>
        <w:t xml:space="preserve"> (</w:t>
      </w:r>
      <w:r w:rsidR="00C62456" w:rsidRPr="00C62456">
        <w:rPr>
          <w:rFonts w:ascii="Times New Roman" w:hAnsi="Times New Roman" w:cs="Times New Roman"/>
          <w:color w:val="222222"/>
          <w:sz w:val="24"/>
          <w:szCs w:val="24"/>
          <w:shd w:val="clear" w:color="auto" w:fill="FFFFFF"/>
        </w:rPr>
        <w:t>Coffin, 2016)</w:t>
      </w:r>
      <w:r w:rsidRPr="00C62456">
        <w:rPr>
          <w:rFonts w:ascii="Times New Roman" w:hAnsi="Times New Roman" w:cs="Times New Roman"/>
          <w:sz w:val="24"/>
          <w:szCs w:val="24"/>
        </w:rPr>
        <w:t xml:space="preserve">. Teaching scholarship encompasses a lot of utility. As such, it facilitates re-designation and delivery of excellent courses, wide application of scholarly articles to avail instructional materials, and publishing researchers related to medical education. This practice will facilitate conceptual compassionate of nursing informatics. As such, amalgamation of computer science, nursing science and informational science re-designed to help the entire instructional team and </w:t>
      </w:r>
      <w:r w:rsidRPr="00C62456">
        <w:rPr>
          <w:rFonts w:ascii="Times New Roman" w:hAnsi="Times New Roman" w:cs="Times New Roman"/>
          <w:sz w:val="24"/>
          <w:szCs w:val="24"/>
        </w:rPr>
        <w:lastRenderedPageBreak/>
        <w:t>the nursing staff to process nursing data, knowledge and information functionally. To this extent, it will support the practices of nursing and efficient delivery of care. Thus, the information system should be redesigned to fit all instructional requirements to allow proper combination and structured data interpretation in different contexts and circumstances.</w:t>
      </w:r>
    </w:p>
    <w:p w:rsidR="00BF37B3" w:rsidRPr="00C62456" w:rsidRDefault="00393073" w:rsidP="00C62456">
      <w:pPr>
        <w:spacing w:line="480" w:lineRule="auto"/>
        <w:ind w:firstLine="720"/>
        <w:rPr>
          <w:rFonts w:ascii="Times New Roman" w:hAnsi="Times New Roman" w:cs="Times New Roman"/>
          <w:sz w:val="24"/>
          <w:szCs w:val="24"/>
        </w:rPr>
      </w:pPr>
      <w:r w:rsidRPr="00C62456">
        <w:rPr>
          <w:rFonts w:ascii="Times New Roman" w:hAnsi="Times New Roman" w:cs="Times New Roman"/>
          <w:sz w:val="24"/>
          <w:szCs w:val="24"/>
        </w:rPr>
        <w:t>In essence, application of the above modality scholarships is quite essential. As such, they all require re-designation of healthcare information system and enhance increased use of informatics in health care.  It is evident that current achievements in nursing informatics have fueled the categorization and ratification of data hence structured information and verbalized knowledge are becoming essential for modification of information system based applications.</w:t>
      </w:r>
    </w:p>
    <w:p w:rsidR="00C62456" w:rsidRPr="00C62456" w:rsidRDefault="00C62456" w:rsidP="00C62456">
      <w:pPr>
        <w:spacing w:line="480" w:lineRule="auto"/>
        <w:rPr>
          <w:rFonts w:ascii="Times New Roman" w:hAnsi="Times New Roman" w:cs="Times New Roman"/>
          <w:sz w:val="24"/>
          <w:szCs w:val="24"/>
        </w:rPr>
      </w:pPr>
    </w:p>
    <w:p w:rsidR="00C62456" w:rsidRPr="00C62456" w:rsidRDefault="00C62456" w:rsidP="00C62456">
      <w:pPr>
        <w:spacing w:line="480" w:lineRule="auto"/>
        <w:rPr>
          <w:rFonts w:ascii="Times New Roman" w:hAnsi="Times New Roman" w:cs="Times New Roman"/>
          <w:sz w:val="24"/>
          <w:szCs w:val="24"/>
        </w:rPr>
      </w:pPr>
    </w:p>
    <w:p w:rsidR="00C62456" w:rsidRDefault="00C62456" w:rsidP="00C62456">
      <w:pPr>
        <w:spacing w:line="480" w:lineRule="auto"/>
        <w:rPr>
          <w:rFonts w:ascii="Times New Roman" w:hAnsi="Times New Roman" w:cs="Times New Roman"/>
          <w:sz w:val="24"/>
          <w:szCs w:val="24"/>
        </w:rPr>
      </w:pPr>
    </w:p>
    <w:p w:rsidR="007E351E" w:rsidRDefault="007E351E" w:rsidP="00C62456">
      <w:pPr>
        <w:spacing w:line="480" w:lineRule="auto"/>
        <w:rPr>
          <w:rFonts w:ascii="Times New Roman" w:hAnsi="Times New Roman" w:cs="Times New Roman"/>
          <w:sz w:val="24"/>
          <w:szCs w:val="24"/>
        </w:rPr>
      </w:pPr>
    </w:p>
    <w:p w:rsidR="007E351E" w:rsidRDefault="007E351E" w:rsidP="00C62456">
      <w:pPr>
        <w:spacing w:line="480" w:lineRule="auto"/>
        <w:rPr>
          <w:rFonts w:ascii="Times New Roman" w:hAnsi="Times New Roman" w:cs="Times New Roman"/>
          <w:sz w:val="24"/>
          <w:szCs w:val="24"/>
        </w:rPr>
      </w:pPr>
    </w:p>
    <w:p w:rsidR="007E351E" w:rsidRDefault="007E351E" w:rsidP="00C62456">
      <w:pPr>
        <w:spacing w:line="480" w:lineRule="auto"/>
        <w:rPr>
          <w:rFonts w:ascii="Times New Roman" w:hAnsi="Times New Roman" w:cs="Times New Roman"/>
          <w:sz w:val="24"/>
          <w:szCs w:val="24"/>
        </w:rPr>
      </w:pPr>
    </w:p>
    <w:p w:rsidR="007E351E" w:rsidRDefault="007E351E" w:rsidP="00C62456">
      <w:pPr>
        <w:spacing w:line="480" w:lineRule="auto"/>
        <w:rPr>
          <w:rFonts w:ascii="Times New Roman" w:hAnsi="Times New Roman" w:cs="Times New Roman"/>
          <w:sz w:val="24"/>
          <w:szCs w:val="24"/>
        </w:rPr>
      </w:pPr>
    </w:p>
    <w:p w:rsidR="007E351E" w:rsidRDefault="007E351E" w:rsidP="00C62456">
      <w:pPr>
        <w:spacing w:line="480" w:lineRule="auto"/>
        <w:rPr>
          <w:rFonts w:ascii="Times New Roman" w:hAnsi="Times New Roman" w:cs="Times New Roman"/>
          <w:sz w:val="24"/>
          <w:szCs w:val="24"/>
        </w:rPr>
      </w:pPr>
    </w:p>
    <w:p w:rsidR="007E351E" w:rsidRDefault="007E351E" w:rsidP="00C62456">
      <w:pPr>
        <w:spacing w:line="480" w:lineRule="auto"/>
        <w:rPr>
          <w:rFonts w:ascii="Times New Roman" w:hAnsi="Times New Roman" w:cs="Times New Roman"/>
          <w:sz w:val="24"/>
          <w:szCs w:val="24"/>
        </w:rPr>
      </w:pPr>
    </w:p>
    <w:p w:rsidR="007E351E" w:rsidRDefault="007E351E" w:rsidP="00C62456">
      <w:pPr>
        <w:spacing w:line="480" w:lineRule="auto"/>
        <w:rPr>
          <w:rFonts w:ascii="Times New Roman" w:hAnsi="Times New Roman" w:cs="Times New Roman"/>
          <w:sz w:val="24"/>
          <w:szCs w:val="24"/>
        </w:rPr>
      </w:pPr>
    </w:p>
    <w:p w:rsidR="007E351E" w:rsidRPr="00C62456" w:rsidRDefault="007E351E" w:rsidP="00C62456">
      <w:pPr>
        <w:spacing w:line="480" w:lineRule="auto"/>
        <w:rPr>
          <w:rFonts w:ascii="Times New Roman" w:hAnsi="Times New Roman" w:cs="Times New Roman"/>
          <w:sz w:val="24"/>
          <w:szCs w:val="24"/>
        </w:rPr>
      </w:pPr>
    </w:p>
    <w:p w:rsidR="00393073" w:rsidRPr="00C62456" w:rsidRDefault="00393073" w:rsidP="00C62456">
      <w:pPr>
        <w:spacing w:line="480" w:lineRule="auto"/>
        <w:jc w:val="center"/>
        <w:rPr>
          <w:rFonts w:ascii="Times New Roman" w:hAnsi="Times New Roman" w:cs="Times New Roman"/>
          <w:sz w:val="24"/>
          <w:szCs w:val="24"/>
        </w:rPr>
      </w:pPr>
      <w:r w:rsidRPr="00C62456">
        <w:rPr>
          <w:rFonts w:ascii="Times New Roman" w:hAnsi="Times New Roman" w:cs="Times New Roman"/>
          <w:sz w:val="24"/>
          <w:szCs w:val="24"/>
        </w:rPr>
        <w:lastRenderedPageBreak/>
        <w:t>References.</w:t>
      </w:r>
    </w:p>
    <w:p w:rsidR="00C62456" w:rsidRPr="00C62456" w:rsidRDefault="00C62456" w:rsidP="00645236">
      <w:pPr>
        <w:spacing w:line="480" w:lineRule="auto"/>
        <w:ind w:left="1008" w:hanging="1008"/>
        <w:rPr>
          <w:rFonts w:ascii="Times New Roman" w:hAnsi="Times New Roman" w:cs="Times New Roman"/>
          <w:sz w:val="24"/>
          <w:szCs w:val="24"/>
        </w:rPr>
      </w:pPr>
      <w:r w:rsidRPr="00C62456">
        <w:rPr>
          <w:rFonts w:ascii="Times New Roman" w:hAnsi="Times New Roman" w:cs="Times New Roman"/>
          <w:color w:val="222222"/>
          <w:sz w:val="24"/>
          <w:szCs w:val="24"/>
          <w:shd w:val="clear" w:color="auto" w:fill="FFFFFF"/>
        </w:rPr>
        <w:t>Coffin, R. S. (2016). Oncolytic immunotherapy: an emerging new modality for the treatment of cancer.</w:t>
      </w:r>
    </w:p>
    <w:p w:rsidR="00C62456" w:rsidRPr="00C62456" w:rsidRDefault="00C62456" w:rsidP="00645236">
      <w:pPr>
        <w:spacing w:line="480" w:lineRule="auto"/>
        <w:ind w:left="1008" w:hanging="1008"/>
        <w:rPr>
          <w:rFonts w:ascii="Times New Roman" w:hAnsi="Times New Roman" w:cs="Times New Roman"/>
          <w:color w:val="222222"/>
          <w:sz w:val="24"/>
          <w:szCs w:val="24"/>
          <w:shd w:val="clear" w:color="auto" w:fill="FFFFFF"/>
        </w:rPr>
      </w:pPr>
      <w:r w:rsidRPr="00C62456">
        <w:rPr>
          <w:rFonts w:ascii="Times New Roman" w:hAnsi="Times New Roman" w:cs="Times New Roman"/>
          <w:color w:val="222222"/>
          <w:sz w:val="24"/>
          <w:szCs w:val="24"/>
          <w:shd w:val="clear" w:color="auto" w:fill="FFFFFF"/>
        </w:rPr>
        <w:t>Kwong, T. C. (2017). A New Modality for High Resolution Diffuse Optical Imaging: Temperature Modulated Fluorescence Tomography.</w:t>
      </w:r>
    </w:p>
    <w:p w:rsidR="00C62456" w:rsidRPr="00C62456" w:rsidRDefault="00C62456" w:rsidP="00C62456">
      <w:pPr>
        <w:spacing w:line="480" w:lineRule="auto"/>
        <w:ind w:left="1008" w:hanging="1008"/>
        <w:jc w:val="center"/>
        <w:rPr>
          <w:rFonts w:ascii="Times New Roman" w:hAnsi="Times New Roman" w:cs="Times New Roman"/>
          <w:color w:val="222222"/>
          <w:sz w:val="24"/>
          <w:szCs w:val="24"/>
          <w:shd w:val="clear" w:color="auto" w:fill="FFFFFF"/>
        </w:rPr>
      </w:pPr>
    </w:p>
    <w:p w:rsidR="00C62456" w:rsidRPr="00C62456" w:rsidRDefault="00C62456">
      <w:pPr>
        <w:spacing w:line="480" w:lineRule="auto"/>
        <w:ind w:left="1008" w:hanging="1008"/>
        <w:jc w:val="center"/>
        <w:rPr>
          <w:rFonts w:ascii="Times New Roman" w:hAnsi="Times New Roman" w:cs="Times New Roman"/>
          <w:color w:val="222222"/>
          <w:sz w:val="24"/>
          <w:szCs w:val="24"/>
          <w:shd w:val="clear" w:color="auto" w:fill="FFFFFF"/>
        </w:rPr>
      </w:pPr>
    </w:p>
    <w:sectPr w:rsidR="00C62456" w:rsidRPr="00C62456" w:rsidSect="00C624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10E6" w:rsidRDefault="00C310E6" w:rsidP="00C62456">
      <w:pPr>
        <w:spacing w:after="0" w:line="240" w:lineRule="auto"/>
      </w:pPr>
      <w:r>
        <w:separator/>
      </w:r>
    </w:p>
  </w:endnote>
  <w:endnote w:type="continuationSeparator" w:id="1">
    <w:p w:rsidR="00C310E6" w:rsidRDefault="00C310E6" w:rsidP="00C624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10E6" w:rsidRDefault="00C310E6" w:rsidP="00C62456">
      <w:pPr>
        <w:spacing w:after="0" w:line="240" w:lineRule="auto"/>
      </w:pPr>
      <w:r>
        <w:separator/>
      </w:r>
    </w:p>
  </w:footnote>
  <w:footnote w:type="continuationSeparator" w:id="1">
    <w:p w:rsidR="00C310E6" w:rsidRDefault="00C310E6" w:rsidP="00C624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56" w:rsidRPr="00C62456" w:rsidRDefault="00C62456">
    <w:pPr>
      <w:pStyle w:val="Header"/>
      <w:rPr>
        <w:rFonts w:ascii="Times New Roman" w:hAnsi="Times New Roman" w:cs="Times New Roman"/>
        <w:sz w:val="24"/>
        <w:szCs w:val="24"/>
      </w:rPr>
    </w:pPr>
    <w:r w:rsidRPr="00C62456">
      <w:rPr>
        <w:rFonts w:ascii="Times New Roman" w:hAnsi="Times New Roman" w:cs="Times New Roman"/>
        <w:sz w:val="24"/>
        <w:szCs w:val="24"/>
      </w:rPr>
      <w:t>UTILIZATION OF NEW MODALITIES OF SCHOLARSHIP.</w:t>
    </w:r>
    <w:r w:rsidRPr="00C62456">
      <w:rPr>
        <w:rFonts w:ascii="Times New Roman" w:hAnsi="Times New Roman" w:cs="Times New Roman"/>
        <w:sz w:val="24"/>
        <w:szCs w:val="24"/>
      </w:rPr>
      <w:tab/>
    </w:r>
    <w:sdt>
      <w:sdtPr>
        <w:rPr>
          <w:rFonts w:ascii="Times New Roman" w:hAnsi="Times New Roman" w:cs="Times New Roman"/>
          <w:sz w:val="24"/>
          <w:szCs w:val="24"/>
        </w:rPr>
        <w:id w:val="-966575392"/>
        <w:docPartObj>
          <w:docPartGallery w:val="Page Numbers (Top of Page)"/>
          <w:docPartUnique/>
        </w:docPartObj>
      </w:sdtPr>
      <w:sdtEndPr>
        <w:rPr>
          <w:noProof/>
        </w:rPr>
      </w:sdtEndPr>
      <w:sdtContent>
        <w:r w:rsidR="008F3751" w:rsidRPr="00C62456">
          <w:rPr>
            <w:rFonts w:ascii="Times New Roman" w:hAnsi="Times New Roman" w:cs="Times New Roman"/>
            <w:sz w:val="24"/>
            <w:szCs w:val="24"/>
          </w:rPr>
          <w:fldChar w:fldCharType="begin"/>
        </w:r>
        <w:r w:rsidRPr="00C62456">
          <w:rPr>
            <w:rFonts w:ascii="Times New Roman" w:hAnsi="Times New Roman" w:cs="Times New Roman"/>
            <w:sz w:val="24"/>
            <w:szCs w:val="24"/>
          </w:rPr>
          <w:instrText xml:space="preserve"> PAGE   \* MERGEFORMAT </w:instrText>
        </w:r>
        <w:r w:rsidR="008F3751" w:rsidRPr="00C62456">
          <w:rPr>
            <w:rFonts w:ascii="Times New Roman" w:hAnsi="Times New Roman" w:cs="Times New Roman"/>
            <w:sz w:val="24"/>
            <w:szCs w:val="24"/>
          </w:rPr>
          <w:fldChar w:fldCharType="separate"/>
        </w:r>
        <w:r w:rsidR="00645236">
          <w:rPr>
            <w:rFonts w:ascii="Times New Roman" w:hAnsi="Times New Roman" w:cs="Times New Roman"/>
            <w:noProof/>
            <w:sz w:val="24"/>
            <w:szCs w:val="24"/>
          </w:rPr>
          <w:t>2</w:t>
        </w:r>
        <w:r w:rsidR="008F3751" w:rsidRPr="00C62456">
          <w:rPr>
            <w:rFonts w:ascii="Times New Roman" w:hAnsi="Times New Roman" w:cs="Times New Roman"/>
            <w:noProof/>
            <w:sz w:val="24"/>
            <w:szCs w:val="24"/>
          </w:rPr>
          <w:fldChar w:fldCharType="end"/>
        </w:r>
      </w:sdtContent>
    </w:sdt>
  </w:p>
  <w:p w:rsidR="00C62456" w:rsidRPr="00C62456" w:rsidRDefault="00C6245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56" w:rsidRPr="00C62456" w:rsidRDefault="00C62456" w:rsidP="00C62456">
    <w:pPr>
      <w:rPr>
        <w:rFonts w:ascii="Times New Roman" w:hAnsi="Times New Roman" w:cs="Times New Roman"/>
        <w:sz w:val="24"/>
        <w:szCs w:val="24"/>
      </w:rPr>
    </w:pPr>
    <w:r w:rsidRPr="00C62456">
      <w:rPr>
        <w:rFonts w:ascii="Times New Roman" w:hAnsi="Times New Roman" w:cs="Times New Roman"/>
        <w:sz w:val="24"/>
        <w:szCs w:val="24"/>
      </w:rPr>
      <w:t>Running Head: UTILIZATION OF NEW MODALITIES OF SCHOLARSHIP.</w:t>
    </w:r>
    <w:r w:rsidRPr="00C62456">
      <w:rPr>
        <w:rFonts w:ascii="Times New Roman" w:hAnsi="Times New Roman" w:cs="Times New Roman"/>
        <w:sz w:val="24"/>
        <w:szCs w:val="24"/>
      </w:rPr>
      <w:tab/>
    </w:r>
    <w:r w:rsidRPr="00C62456">
      <w:rPr>
        <w:rFonts w:ascii="Times New Roman" w:hAnsi="Times New Roman" w:cs="Times New Roman"/>
        <w:sz w:val="24"/>
        <w:szCs w:val="24"/>
      </w:rPr>
      <w:tab/>
    </w:r>
    <w:sdt>
      <w:sdtPr>
        <w:rPr>
          <w:rFonts w:ascii="Times New Roman" w:hAnsi="Times New Roman" w:cs="Times New Roman"/>
          <w:sz w:val="24"/>
          <w:szCs w:val="24"/>
        </w:rPr>
        <w:id w:val="-2014750611"/>
        <w:docPartObj>
          <w:docPartGallery w:val="Page Numbers (Top of Page)"/>
          <w:docPartUnique/>
        </w:docPartObj>
      </w:sdtPr>
      <w:sdtEndPr>
        <w:rPr>
          <w:noProof/>
        </w:rPr>
      </w:sdtEndPr>
      <w:sdtContent>
        <w:r w:rsidR="008F3751" w:rsidRPr="00C62456">
          <w:rPr>
            <w:rFonts w:ascii="Times New Roman" w:hAnsi="Times New Roman" w:cs="Times New Roman"/>
            <w:sz w:val="24"/>
            <w:szCs w:val="24"/>
          </w:rPr>
          <w:fldChar w:fldCharType="begin"/>
        </w:r>
        <w:r w:rsidRPr="00C62456">
          <w:rPr>
            <w:rFonts w:ascii="Times New Roman" w:hAnsi="Times New Roman" w:cs="Times New Roman"/>
            <w:sz w:val="24"/>
            <w:szCs w:val="24"/>
          </w:rPr>
          <w:instrText xml:space="preserve"> PAGE   \* MERGEFORMAT </w:instrText>
        </w:r>
        <w:r w:rsidR="008F3751" w:rsidRPr="00C62456">
          <w:rPr>
            <w:rFonts w:ascii="Times New Roman" w:hAnsi="Times New Roman" w:cs="Times New Roman"/>
            <w:sz w:val="24"/>
            <w:szCs w:val="24"/>
          </w:rPr>
          <w:fldChar w:fldCharType="separate"/>
        </w:r>
        <w:r w:rsidR="00645236">
          <w:rPr>
            <w:rFonts w:ascii="Times New Roman" w:hAnsi="Times New Roman" w:cs="Times New Roman"/>
            <w:noProof/>
            <w:sz w:val="24"/>
            <w:szCs w:val="24"/>
          </w:rPr>
          <w:t>1</w:t>
        </w:r>
        <w:r w:rsidR="008F3751" w:rsidRPr="00C62456">
          <w:rPr>
            <w:rFonts w:ascii="Times New Roman" w:hAnsi="Times New Roman" w:cs="Times New Roman"/>
            <w:noProof/>
            <w:sz w:val="24"/>
            <w:szCs w:val="24"/>
          </w:rPr>
          <w:fldChar w:fldCharType="end"/>
        </w:r>
      </w:sdtContent>
    </w:sdt>
  </w:p>
  <w:p w:rsidR="00C62456" w:rsidRPr="00C62456" w:rsidRDefault="00C6245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F37B3"/>
    <w:rsid w:val="00063077"/>
    <w:rsid w:val="00120B96"/>
    <w:rsid w:val="00246415"/>
    <w:rsid w:val="0032410C"/>
    <w:rsid w:val="00393073"/>
    <w:rsid w:val="003F4E26"/>
    <w:rsid w:val="005B5133"/>
    <w:rsid w:val="00645236"/>
    <w:rsid w:val="00667BC9"/>
    <w:rsid w:val="007E351E"/>
    <w:rsid w:val="008941F9"/>
    <w:rsid w:val="008C67B4"/>
    <w:rsid w:val="008E1251"/>
    <w:rsid w:val="008F3751"/>
    <w:rsid w:val="00B542F5"/>
    <w:rsid w:val="00BA3BE0"/>
    <w:rsid w:val="00BF37B3"/>
    <w:rsid w:val="00C310E6"/>
    <w:rsid w:val="00C60C19"/>
    <w:rsid w:val="00C624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7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456"/>
  </w:style>
  <w:style w:type="paragraph" w:styleId="Footer">
    <w:name w:val="footer"/>
    <w:basedOn w:val="Normal"/>
    <w:link w:val="FooterChar"/>
    <w:uiPriority w:val="99"/>
    <w:unhideWhenUsed/>
    <w:rsid w:val="00C62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4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2017-11-24T19:05:00Z</dcterms:created>
  <dcterms:modified xsi:type="dcterms:W3CDTF">2017-11-24T19:05:00Z</dcterms:modified>
</cp:coreProperties>
</file>